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20CCD" w14:textId="0A230B06" w:rsidR="00E17148" w:rsidRDefault="00E17148" w:rsidP="00E17148">
      <w:pPr>
        <w:spacing w:after="0" w:line="240" w:lineRule="auto"/>
        <w:rPr>
          <w:rFonts w:ascii="inherit" w:eastAsia="Times New Roman" w:hAnsi="inherit" w:cs="Times New Roman"/>
          <w:color w:val="333333"/>
          <w:sz w:val="20"/>
          <w:szCs w:val="20"/>
        </w:rPr>
      </w:pPr>
      <w:r>
        <w:rPr>
          <w:rFonts w:ascii="inherit" w:eastAsia="Times New Roman" w:hAnsi="inherit" w:cs="Times New Roman"/>
          <w:color w:val="333333"/>
          <w:sz w:val="20"/>
          <w:szCs w:val="20"/>
        </w:rPr>
        <w:t>Reading Review</w:t>
      </w:r>
    </w:p>
    <w:p w14:paraId="08D24CF5" w14:textId="77777777" w:rsidR="00E17148" w:rsidRDefault="00E17148" w:rsidP="00E17148">
      <w:pPr>
        <w:spacing w:after="0" w:line="240" w:lineRule="auto"/>
        <w:rPr>
          <w:rFonts w:ascii="inherit" w:eastAsia="Times New Roman" w:hAnsi="inherit" w:cs="Times New Roman"/>
          <w:color w:val="333333"/>
          <w:sz w:val="20"/>
          <w:szCs w:val="20"/>
        </w:rPr>
      </w:pPr>
    </w:p>
    <w:p w14:paraId="3225D67D" w14:textId="70F1D702"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Project management is the “application of knowledge, skills, tools, and techniques to meet the project requirements” (Perrin, 2013. p. 2-2). The application and integration of knowledge, skills, tools, and techniques are the primary responsibilities of an effective project manager. Therefore, project management is the application and the integration of processes logically grouped into the following five process groups:  </w:t>
      </w:r>
    </w:p>
    <w:p w14:paraId="70A25A11"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1F662428"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initiating, </w:t>
      </w:r>
      <w:r w:rsidRPr="00E17148">
        <w:rPr>
          <w:rFonts w:ascii="inherit" w:eastAsia="Times New Roman" w:hAnsi="inherit" w:cs="Times New Roman"/>
          <w:color w:val="333333"/>
          <w:sz w:val="20"/>
          <w:szCs w:val="20"/>
        </w:rPr>
        <w:t xml:space="preserve"> planning, </w:t>
      </w:r>
      <w:r w:rsidRPr="00E17148">
        <w:rPr>
          <w:rFonts w:ascii="inherit" w:eastAsia="Times New Roman" w:hAnsi="inherit" w:cs="Times New Roman"/>
          <w:color w:val="333333"/>
          <w:sz w:val="20"/>
          <w:szCs w:val="20"/>
        </w:rPr>
        <w:t xml:space="preserve"> executing, </w:t>
      </w:r>
      <w:r w:rsidRPr="00E17148">
        <w:rPr>
          <w:rFonts w:ascii="inherit" w:eastAsia="Times New Roman" w:hAnsi="inherit" w:cs="Times New Roman"/>
          <w:color w:val="333333"/>
          <w:sz w:val="20"/>
          <w:szCs w:val="20"/>
        </w:rPr>
        <w:t xml:space="preserve"> monitoring and controlling, and </w:t>
      </w:r>
      <w:r w:rsidRPr="00E17148">
        <w:rPr>
          <w:rFonts w:ascii="inherit" w:eastAsia="Times New Roman" w:hAnsi="inherit" w:cs="Times New Roman"/>
          <w:color w:val="333333"/>
          <w:sz w:val="20"/>
          <w:szCs w:val="20"/>
        </w:rPr>
        <w:t xml:space="preserve"> closing (Perrin, 2013, p. 2-2). </w:t>
      </w:r>
    </w:p>
    <w:p w14:paraId="2C85CE40"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24463E2D"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Initiating is the authorization of the overall project. It is in this initial phase that objectives are established, the scope is clearly defined, and responsible parties and deliverables are identified. During the planning phase, a clear course of action is spelled out regarding both core processes and facilitating processes. When we discuss execution, we are referring to putting the plan into action and coordinating resources, human and otherwise. The monitoring and controlling phase </w:t>
      </w:r>
      <w:proofErr w:type="gramStart"/>
      <w:r w:rsidRPr="00E17148">
        <w:rPr>
          <w:rFonts w:ascii="inherit" w:eastAsia="Times New Roman" w:hAnsi="inherit" w:cs="Times New Roman"/>
          <w:color w:val="333333"/>
          <w:sz w:val="20"/>
          <w:szCs w:val="20"/>
        </w:rPr>
        <w:t>takes</w:t>
      </w:r>
      <w:proofErr w:type="gramEnd"/>
      <w:r w:rsidRPr="00E17148">
        <w:rPr>
          <w:rFonts w:ascii="inherit" w:eastAsia="Times New Roman" w:hAnsi="inherit" w:cs="Times New Roman"/>
          <w:color w:val="333333"/>
          <w:sz w:val="20"/>
          <w:szCs w:val="20"/>
        </w:rPr>
        <w:t xml:space="preserve"> on the role of being a watchdog in the areas of processes like cost control, quality control, and schedule control. Contracts are settled and there is administrative closure during the final stage known as closing (American Society of Association Executives, 2014).  </w:t>
      </w:r>
    </w:p>
    <w:p w14:paraId="35CBFE6B"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6DEC1FF1"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Managing a project typically includes the following: </w:t>
      </w:r>
    </w:p>
    <w:p w14:paraId="16924EEC"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05EA7CA5"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identifying project requirements; </w:t>
      </w:r>
      <w:r w:rsidRPr="00E17148">
        <w:rPr>
          <w:rFonts w:ascii="inherit" w:eastAsia="Times New Roman" w:hAnsi="inherit" w:cs="Times New Roman"/>
          <w:color w:val="333333"/>
          <w:sz w:val="20"/>
          <w:szCs w:val="20"/>
        </w:rPr>
        <w:t xml:space="preserve"> addressing stakeholder needs; </w:t>
      </w:r>
      <w:r w:rsidRPr="00E17148">
        <w:rPr>
          <w:rFonts w:ascii="inherit" w:eastAsia="Times New Roman" w:hAnsi="inherit" w:cs="Times New Roman"/>
          <w:color w:val="333333"/>
          <w:sz w:val="20"/>
          <w:szCs w:val="20"/>
        </w:rPr>
        <w:t xml:space="preserve"> balancing completing project constraints; </w:t>
      </w:r>
      <w:r w:rsidRPr="00E17148">
        <w:rPr>
          <w:rFonts w:ascii="inherit" w:eastAsia="Times New Roman" w:hAnsi="inherit" w:cs="Times New Roman"/>
          <w:color w:val="333333"/>
          <w:sz w:val="20"/>
          <w:szCs w:val="20"/>
        </w:rPr>
        <w:t xml:space="preserve"> establishing project objectives; </w:t>
      </w:r>
      <w:r w:rsidRPr="00E17148">
        <w:rPr>
          <w:rFonts w:ascii="inherit" w:eastAsia="Times New Roman" w:hAnsi="inherit" w:cs="Times New Roman"/>
          <w:color w:val="333333"/>
          <w:sz w:val="20"/>
          <w:szCs w:val="20"/>
        </w:rPr>
        <w:t xml:space="preserve"> specifying and establishing quality of the deliverable; </w:t>
      </w:r>
      <w:r w:rsidRPr="00E17148">
        <w:rPr>
          <w:rFonts w:ascii="inherit" w:eastAsia="Times New Roman" w:hAnsi="inherit" w:cs="Times New Roman"/>
          <w:color w:val="333333"/>
          <w:sz w:val="20"/>
          <w:szCs w:val="20"/>
        </w:rPr>
        <w:t xml:space="preserve"> estimating resources and schedule; </w:t>
      </w:r>
    </w:p>
    <w:p w14:paraId="0FBC6F4E"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UNIT I STUDY GUIDE Project Strategy and Success Factors </w:t>
      </w:r>
    </w:p>
    <w:p w14:paraId="56119F7D" w14:textId="77777777" w:rsidR="00E17148" w:rsidRDefault="00E17148" w:rsidP="00E17148">
      <w:pPr>
        <w:spacing w:after="0" w:line="240" w:lineRule="auto"/>
        <w:rPr>
          <w:rFonts w:ascii="inherit" w:eastAsia="Times New Roman" w:hAnsi="inherit" w:cs="Times New Roman"/>
          <w:color w:val="333333"/>
          <w:sz w:val="20"/>
          <w:szCs w:val="20"/>
        </w:rPr>
      </w:pPr>
    </w:p>
    <w:p w14:paraId="48877ED8" w14:textId="7CC2BE76" w:rsidR="00E17148" w:rsidRPr="00E17148" w:rsidRDefault="00E17148" w:rsidP="00E17148">
      <w:pPr>
        <w:spacing w:after="0" w:line="240" w:lineRule="auto"/>
        <w:rPr>
          <w:rFonts w:ascii="inherit" w:eastAsia="Times New Roman" w:hAnsi="inherit" w:cs="Times New Roman"/>
          <w:color w:val="333333"/>
          <w:sz w:val="20"/>
          <w:szCs w:val="20"/>
        </w:rPr>
      </w:pPr>
      <w:bookmarkStart w:id="0" w:name="_GoBack"/>
      <w:bookmarkEnd w:id="0"/>
      <w:r w:rsidRPr="00E17148">
        <w:rPr>
          <w:rFonts w:ascii="inherit" w:eastAsia="Times New Roman" w:hAnsi="inherit" w:cs="Times New Roman"/>
          <w:color w:val="333333"/>
          <w:sz w:val="20"/>
          <w:szCs w:val="20"/>
        </w:rPr>
        <w:t xml:space="preserve"> developing an effective business case to justify project strategic objectives; </w:t>
      </w:r>
      <w:r w:rsidRPr="00E17148">
        <w:rPr>
          <w:rFonts w:ascii="inherit" w:eastAsia="Times New Roman" w:hAnsi="inherit" w:cs="Times New Roman"/>
          <w:color w:val="333333"/>
          <w:sz w:val="20"/>
          <w:szCs w:val="20"/>
        </w:rPr>
        <w:t xml:space="preserve"> securing organizational buy-in and funding; </w:t>
      </w:r>
      <w:r w:rsidRPr="00E17148">
        <w:rPr>
          <w:rFonts w:ascii="inherit" w:eastAsia="Times New Roman" w:hAnsi="inherit" w:cs="Times New Roman"/>
          <w:color w:val="333333"/>
          <w:sz w:val="20"/>
          <w:szCs w:val="20"/>
        </w:rPr>
        <w:t xml:space="preserve"> developing and implementing a project management plan; </w:t>
      </w:r>
      <w:r w:rsidRPr="00E17148">
        <w:rPr>
          <w:rFonts w:ascii="inherit" w:eastAsia="Times New Roman" w:hAnsi="inherit" w:cs="Times New Roman"/>
          <w:color w:val="333333"/>
          <w:sz w:val="20"/>
          <w:szCs w:val="20"/>
        </w:rPr>
        <w:t xml:space="preserve"> hiring, leading, motivating and managing the project team; </w:t>
      </w:r>
      <w:r w:rsidRPr="00E17148">
        <w:rPr>
          <w:rFonts w:ascii="inherit" w:eastAsia="Times New Roman" w:hAnsi="inherit" w:cs="Times New Roman"/>
          <w:color w:val="333333"/>
          <w:sz w:val="20"/>
          <w:szCs w:val="20"/>
        </w:rPr>
        <w:t xml:space="preserve"> identifying and managing project risks, issues, and change requests; </w:t>
      </w:r>
      <w:r w:rsidRPr="00E17148">
        <w:rPr>
          <w:rFonts w:ascii="inherit" w:eastAsia="Times New Roman" w:hAnsi="inherit" w:cs="Times New Roman"/>
          <w:color w:val="333333"/>
          <w:sz w:val="20"/>
          <w:szCs w:val="20"/>
        </w:rPr>
        <w:t xml:space="preserve"> monitoring and controlling actuals against project plans; </w:t>
      </w:r>
      <w:r w:rsidRPr="00E17148">
        <w:rPr>
          <w:rFonts w:ascii="inherit" w:eastAsia="Times New Roman" w:hAnsi="inherit" w:cs="Times New Roman"/>
          <w:color w:val="333333"/>
          <w:sz w:val="20"/>
          <w:szCs w:val="20"/>
        </w:rPr>
        <w:t xml:space="preserve"> managing the project budget; </w:t>
      </w:r>
      <w:r w:rsidRPr="00E17148">
        <w:rPr>
          <w:rFonts w:ascii="inherit" w:eastAsia="Times New Roman" w:hAnsi="inherit" w:cs="Times New Roman"/>
          <w:color w:val="333333"/>
          <w:sz w:val="20"/>
          <w:szCs w:val="20"/>
        </w:rPr>
        <w:t xml:space="preserve"> maintaining communications with project stakeholders; </w:t>
      </w:r>
      <w:r w:rsidRPr="00E17148">
        <w:rPr>
          <w:rFonts w:ascii="inherit" w:eastAsia="Times New Roman" w:hAnsi="inherit" w:cs="Times New Roman"/>
          <w:color w:val="333333"/>
          <w:sz w:val="20"/>
          <w:szCs w:val="20"/>
        </w:rPr>
        <w:t xml:space="preserve"> managing project stakeholders; </w:t>
      </w:r>
      <w:r w:rsidRPr="00E17148">
        <w:rPr>
          <w:rFonts w:ascii="inherit" w:eastAsia="Times New Roman" w:hAnsi="inherit" w:cs="Times New Roman"/>
          <w:color w:val="333333"/>
          <w:sz w:val="20"/>
          <w:szCs w:val="20"/>
        </w:rPr>
        <w:t xml:space="preserve"> balancing project constraints such as cost, time, scope, quality, and resources; and </w:t>
      </w:r>
      <w:r w:rsidRPr="00E17148">
        <w:rPr>
          <w:rFonts w:ascii="inherit" w:eastAsia="Times New Roman" w:hAnsi="inherit" w:cs="Times New Roman"/>
          <w:color w:val="333333"/>
          <w:sz w:val="20"/>
          <w:szCs w:val="20"/>
        </w:rPr>
        <w:t xml:space="preserve"> closing the project both contractually and administratively (Perrin, 2013; Turner, 2014). </w:t>
      </w:r>
    </w:p>
    <w:p w14:paraId="1119F791"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2C3B3A03"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As a project manager, you are responsible for the success of the project through the active management of all the project stakeholders. The project manager spends at least 90% of his or her time communicating to the project stakeholders. While the project manager’s role includes the integration of all activities to achieve the project objectives, the project team role is to complete the project activities. </w:t>
      </w:r>
    </w:p>
    <w:p w14:paraId="772D51BD"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20A5B8E5"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Projects do not occur in a vacuum. Instead, projects occur within an organization. Therefore, project objectives must align to the overall organizational objectives. Otherwise, the project would be considered a failure. However, the organizational strategic objectives and effective projects </w:t>
      </w:r>
      <w:proofErr w:type="gramStart"/>
      <w:r w:rsidRPr="00E17148">
        <w:rPr>
          <w:rFonts w:ascii="inherit" w:eastAsia="Times New Roman" w:hAnsi="inherit" w:cs="Times New Roman"/>
          <w:color w:val="333333"/>
          <w:sz w:val="20"/>
          <w:szCs w:val="20"/>
        </w:rPr>
        <w:t>have to</w:t>
      </w:r>
      <w:proofErr w:type="gramEnd"/>
      <w:r w:rsidRPr="00E17148">
        <w:rPr>
          <w:rFonts w:ascii="inherit" w:eastAsia="Times New Roman" w:hAnsi="inherit" w:cs="Times New Roman"/>
          <w:color w:val="333333"/>
          <w:sz w:val="20"/>
          <w:szCs w:val="20"/>
        </w:rPr>
        <w:t xml:space="preserve"> equally adjust to these changes. There are factors that force organizational change such as competition, globalization, technological changes, human resources shift, political changes, market demands, legislations, economic and market trends, and organizational change in core strategic objectives. The fact is that organizational posture is always changing, and projects must also respond and adapt to these changes, meaning that projects must develop their strategies. According to your textbook, there are six steps in developing a project strategy: </w:t>
      </w:r>
    </w:p>
    <w:p w14:paraId="10B2FF23"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3DF2A24E"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develop the organizational strategy, </w:t>
      </w:r>
      <w:r w:rsidRPr="00E17148">
        <w:rPr>
          <w:rFonts w:ascii="inherit" w:eastAsia="Times New Roman" w:hAnsi="inherit" w:cs="Times New Roman"/>
          <w:color w:val="333333"/>
          <w:sz w:val="20"/>
          <w:szCs w:val="20"/>
        </w:rPr>
        <w:t xml:space="preserve"> identify the project requirements, </w:t>
      </w:r>
      <w:r w:rsidRPr="00E17148">
        <w:rPr>
          <w:rFonts w:ascii="inherit" w:eastAsia="Times New Roman" w:hAnsi="inherit" w:cs="Times New Roman"/>
          <w:color w:val="333333"/>
          <w:sz w:val="20"/>
          <w:szCs w:val="20"/>
        </w:rPr>
        <w:t xml:space="preserve"> develop the project business plan, </w:t>
      </w:r>
      <w:r w:rsidRPr="00E17148">
        <w:rPr>
          <w:rFonts w:ascii="inherit" w:eastAsia="Times New Roman" w:hAnsi="inherit" w:cs="Times New Roman"/>
          <w:color w:val="333333"/>
          <w:sz w:val="20"/>
          <w:szCs w:val="20"/>
        </w:rPr>
        <w:t xml:space="preserve"> set the success criteria, </w:t>
      </w:r>
      <w:r w:rsidRPr="00E17148">
        <w:rPr>
          <w:rFonts w:ascii="inherit" w:eastAsia="Times New Roman" w:hAnsi="inherit" w:cs="Times New Roman"/>
          <w:color w:val="333333"/>
          <w:sz w:val="20"/>
          <w:szCs w:val="20"/>
        </w:rPr>
        <w:t xml:space="preserve"> identify the project success factors, and </w:t>
      </w:r>
      <w:r w:rsidRPr="00E17148">
        <w:rPr>
          <w:rFonts w:ascii="inherit" w:eastAsia="Times New Roman" w:hAnsi="inherit" w:cs="Times New Roman"/>
          <w:color w:val="333333"/>
          <w:sz w:val="20"/>
          <w:szCs w:val="20"/>
        </w:rPr>
        <w:t xml:space="preserve"> develop the project model: plan, resources; organization (Turner, 2014, p. 55). </w:t>
      </w:r>
    </w:p>
    <w:p w14:paraId="204953D8"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38224037"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Suppose you work for a distance education provider, and there has been a push recently to include mobile technology in the courses the provider produces. You would first ensure that the project being proposed corresponds with the education provider’s overall strategic plan. Next, you will determine exactly what the required output and outcome of the project should be. Will it be the implementation of just a few mobile </w:t>
      </w:r>
      <w:r w:rsidRPr="00E17148">
        <w:rPr>
          <w:rFonts w:ascii="inherit" w:eastAsia="Times New Roman" w:hAnsi="inherit" w:cs="Times New Roman"/>
          <w:color w:val="333333"/>
          <w:sz w:val="20"/>
          <w:szCs w:val="20"/>
        </w:rPr>
        <w:lastRenderedPageBreak/>
        <w:t xml:space="preserve">learning activities within some of the provider’s courses, or will it be a requirement for all courses? Next, you will determine the value of mobile technology to the distance education provider and present your findings to the stakeholders. Next, you will specify the methods that you will use to deem the project a success, such as preparing a pilot course including mobile technology and allowing student volunteers to take the course. After taking the course, the students would give their thoughts about the course and how easy it was to utilize the mobile technology within it. From their opinions, you can deem the project a success or failure. Once this occurs, a plan can be developed that can outline exactly what tasks will be performed during the project, by whom the tasks will be performed, and how the project will be managed (Turner, 2014).  </w:t>
      </w:r>
    </w:p>
    <w:p w14:paraId="1506410B"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2BFA0C47"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The effectiveness of a project strategy must be measured on clear and measurable success criteria and success factors. By success criteria, we mean how the project will be evaluated, and by success factors, we mean those factors of the project that we can influence to enhance project outcomes. According to your textbook, criteria for evaluating project success include the following: </w:t>
      </w:r>
    </w:p>
    <w:p w14:paraId="32B5CBFF" w14:textId="77777777" w:rsidR="00E17148" w:rsidRPr="00E17148"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w:t>
      </w:r>
    </w:p>
    <w:p w14:paraId="7729596E" w14:textId="035FC511" w:rsidR="00C67D6A" w:rsidRPr="00992023" w:rsidRDefault="00E17148" w:rsidP="00E17148">
      <w:pPr>
        <w:spacing w:after="0" w:line="240" w:lineRule="auto"/>
        <w:rPr>
          <w:rFonts w:ascii="inherit" w:eastAsia="Times New Roman" w:hAnsi="inherit" w:cs="Times New Roman"/>
          <w:color w:val="333333"/>
          <w:sz w:val="20"/>
          <w:szCs w:val="20"/>
        </w:rPr>
      </w:pPr>
      <w:r w:rsidRPr="00E17148">
        <w:rPr>
          <w:rFonts w:ascii="inherit" w:eastAsia="Times New Roman" w:hAnsi="inherit" w:cs="Times New Roman"/>
          <w:color w:val="333333"/>
          <w:sz w:val="20"/>
          <w:szCs w:val="20"/>
        </w:rPr>
        <w:t xml:space="preserve"> the project increases the shareholder value of the parent organization; </w:t>
      </w:r>
      <w:r w:rsidRPr="00E17148">
        <w:rPr>
          <w:rFonts w:ascii="inherit" w:eastAsia="Times New Roman" w:hAnsi="inherit" w:cs="Times New Roman"/>
          <w:color w:val="333333"/>
          <w:sz w:val="20"/>
          <w:szCs w:val="20"/>
        </w:rPr>
        <w:t xml:space="preserve"> the project generates a profit; </w:t>
      </w:r>
      <w:r w:rsidRPr="00E17148">
        <w:rPr>
          <w:rFonts w:ascii="inherit" w:eastAsia="Times New Roman" w:hAnsi="inherit" w:cs="Times New Roman"/>
          <w:color w:val="333333"/>
          <w:sz w:val="20"/>
          <w:szCs w:val="20"/>
        </w:rPr>
        <w:t xml:space="preserve"> the project provides the desired performance improvement; </w:t>
      </w:r>
      <w:r w:rsidRPr="00E17148">
        <w:rPr>
          <w:rFonts w:ascii="inherit" w:eastAsia="Times New Roman" w:hAnsi="inherit" w:cs="Times New Roman"/>
          <w:color w:val="333333"/>
          <w:sz w:val="20"/>
          <w:szCs w:val="20"/>
        </w:rPr>
        <w:t xml:space="preserve"> the new asset works as expected; </w:t>
      </w:r>
      <w:r w:rsidRPr="00E17148">
        <w:rPr>
          <w:rFonts w:ascii="inherit" w:eastAsia="Times New Roman" w:hAnsi="inherit" w:cs="Times New Roman"/>
          <w:color w:val="333333"/>
          <w:sz w:val="20"/>
          <w:szCs w:val="20"/>
        </w:rPr>
        <w:t xml:space="preserve"> the new asset produces a product or provides  service that consumers want to buy; </w:t>
      </w:r>
      <w:r w:rsidRPr="00E17148">
        <w:rPr>
          <w:rFonts w:ascii="inherit" w:eastAsia="Times New Roman" w:hAnsi="inherit" w:cs="Times New Roman"/>
          <w:color w:val="333333"/>
          <w:sz w:val="20"/>
          <w:szCs w:val="20"/>
        </w:rPr>
        <w:t xml:space="preserve"> the new asset is easy to operate; </w:t>
      </w:r>
      <w:r w:rsidRPr="00E17148">
        <w:rPr>
          <w:rFonts w:ascii="inherit" w:eastAsia="Times New Roman" w:hAnsi="inherit" w:cs="Times New Roman"/>
          <w:color w:val="333333"/>
          <w:sz w:val="20"/>
          <w:szCs w:val="20"/>
        </w:rPr>
        <w:t xml:space="preserve"> the project is finished on time, to budget, and with the desired quality; </w:t>
      </w:r>
      <w:r w:rsidRPr="00E17148">
        <w:rPr>
          <w:rFonts w:ascii="inherit" w:eastAsia="Times New Roman" w:hAnsi="inherit" w:cs="Times New Roman"/>
          <w:color w:val="333333"/>
          <w:sz w:val="20"/>
          <w:szCs w:val="20"/>
        </w:rPr>
        <w:t> the project team had a satisfactory experience, and the project met their needs; and</w:t>
      </w:r>
    </w:p>
    <w:sectPr w:rsidR="00C67D6A" w:rsidRPr="0099202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3BF70" w14:textId="77777777" w:rsidR="001738AC" w:rsidRDefault="001738AC">
      <w:pPr>
        <w:spacing w:line="240" w:lineRule="auto"/>
      </w:pPr>
      <w:r>
        <w:separator/>
      </w:r>
    </w:p>
    <w:p w14:paraId="7E33E48E" w14:textId="77777777" w:rsidR="001738AC" w:rsidRDefault="001738AC"/>
  </w:endnote>
  <w:endnote w:type="continuationSeparator" w:id="0">
    <w:p w14:paraId="0E748F22" w14:textId="77777777" w:rsidR="001738AC" w:rsidRDefault="001738AC">
      <w:pPr>
        <w:spacing w:line="240" w:lineRule="auto"/>
      </w:pPr>
      <w:r>
        <w:continuationSeparator/>
      </w:r>
    </w:p>
    <w:p w14:paraId="28A3B5C3" w14:textId="77777777" w:rsidR="001738AC" w:rsidRDefault="00173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B5ACA" w14:textId="77777777" w:rsidR="001738AC" w:rsidRDefault="001738AC">
      <w:pPr>
        <w:spacing w:line="240" w:lineRule="auto"/>
      </w:pPr>
      <w:r>
        <w:separator/>
      </w:r>
    </w:p>
    <w:p w14:paraId="02D6EB9A" w14:textId="77777777" w:rsidR="001738AC" w:rsidRDefault="001738AC"/>
  </w:footnote>
  <w:footnote w:type="continuationSeparator" w:id="0">
    <w:p w14:paraId="004E8126" w14:textId="77777777" w:rsidR="001738AC" w:rsidRDefault="001738AC">
      <w:pPr>
        <w:spacing w:line="240" w:lineRule="auto"/>
      </w:pPr>
      <w:r>
        <w:continuationSeparator/>
      </w:r>
    </w:p>
    <w:p w14:paraId="5EBD3814" w14:textId="77777777" w:rsidR="001738AC" w:rsidRDefault="001738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2"/>
  </w:num>
  <w:num w:numId="15">
    <w:abstractNumId w:val="16"/>
  </w:num>
  <w:num w:numId="16">
    <w:abstractNumId w:val="19"/>
  </w:num>
  <w:num w:numId="17">
    <w:abstractNumId w:val="11"/>
  </w:num>
  <w:num w:numId="18">
    <w:abstractNumId w:val="10"/>
  </w:num>
  <w:num w:numId="19">
    <w:abstractNumId w:val="13"/>
  </w:num>
  <w:num w:numId="20">
    <w:abstractNumId w:val="1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83C62"/>
    <w:rsid w:val="00093761"/>
    <w:rsid w:val="000D3F41"/>
    <w:rsid w:val="001738AC"/>
    <w:rsid w:val="00201621"/>
    <w:rsid w:val="002928FB"/>
    <w:rsid w:val="002A485A"/>
    <w:rsid w:val="002C26D2"/>
    <w:rsid w:val="00314C82"/>
    <w:rsid w:val="00355DCA"/>
    <w:rsid w:val="003A4008"/>
    <w:rsid w:val="003F41D2"/>
    <w:rsid w:val="00444AFB"/>
    <w:rsid w:val="00470C3D"/>
    <w:rsid w:val="00551A02"/>
    <w:rsid w:val="005534FA"/>
    <w:rsid w:val="005D3A03"/>
    <w:rsid w:val="005D594A"/>
    <w:rsid w:val="005E6D56"/>
    <w:rsid w:val="00613D7A"/>
    <w:rsid w:val="006839F2"/>
    <w:rsid w:val="006E107D"/>
    <w:rsid w:val="006E6732"/>
    <w:rsid w:val="00717091"/>
    <w:rsid w:val="007B3517"/>
    <w:rsid w:val="008002C0"/>
    <w:rsid w:val="00814D95"/>
    <w:rsid w:val="00862F06"/>
    <w:rsid w:val="008C5323"/>
    <w:rsid w:val="008F22B5"/>
    <w:rsid w:val="00953EB2"/>
    <w:rsid w:val="00992023"/>
    <w:rsid w:val="00993874"/>
    <w:rsid w:val="009A6A3B"/>
    <w:rsid w:val="009B6DA0"/>
    <w:rsid w:val="009C3155"/>
    <w:rsid w:val="009C51F0"/>
    <w:rsid w:val="00A40EEF"/>
    <w:rsid w:val="00AB7910"/>
    <w:rsid w:val="00AC3DE6"/>
    <w:rsid w:val="00B809B9"/>
    <w:rsid w:val="00B823AA"/>
    <w:rsid w:val="00BA45DB"/>
    <w:rsid w:val="00BD35BC"/>
    <w:rsid w:val="00BE26B6"/>
    <w:rsid w:val="00BF4184"/>
    <w:rsid w:val="00C0601E"/>
    <w:rsid w:val="00C31D30"/>
    <w:rsid w:val="00C52377"/>
    <w:rsid w:val="00C54308"/>
    <w:rsid w:val="00C67D6A"/>
    <w:rsid w:val="00CB22EF"/>
    <w:rsid w:val="00CD6E39"/>
    <w:rsid w:val="00CF6E91"/>
    <w:rsid w:val="00D7274D"/>
    <w:rsid w:val="00D85B68"/>
    <w:rsid w:val="00DE0CAE"/>
    <w:rsid w:val="00E17148"/>
    <w:rsid w:val="00E243A3"/>
    <w:rsid w:val="00E57B27"/>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559189-2E3F-4759-8D7E-6B7AA7A27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4</TotalTime>
  <Pages>2</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2019-12-11T21:18:00Z</cp:lastPrinted>
  <dcterms:created xsi:type="dcterms:W3CDTF">2020-01-22T18:16:00Z</dcterms:created>
  <dcterms:modified xsi:type="dcterms:W3CDTF">2020-01-22T18:16:00Z</dcterms:modified>
</cp:coreProperties>
</file>